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C3" w:rsidRPr="00F260C3" w:rsidRDefault="00F260C3" w:rsidP="00F260C3">
      <w:pPr>
        <w:pBdr>
          <w:bottom w:val="dotted" w:sz="4" w:space="10" w:color="000000"/>
        </w:pBdr>
        <w:shd w:val="clear" w:color="auto" w:fill="FFFFFF"/>
        <w:spacing w:before="125" w:after="125" w:line="240" w:lineRule="auto"/>
        <w:ind w:left="-851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3"/>
          <w:szCs w:val="23"/>
        </w:rPr>
      </w:pPr>
      <w:r w:rsidRPr="00F260C3">
        <w:rPr>
          <w:rFonts w:ascii="Segoe UI" w:eastAsia="Times New Roman" w:hAnsi="Segoe UI" w:cs="Segoe UI"/>
          <w:b/>
          <w:bCs/>
          <w:color w:val="000000"/>
          <w:kern w:val="36"/>
          <w:sz w:val="23"/>
          <w:szCs w:val="23"/>
        </w:rPr>
        <w:t>Закон Челябинской области от 26.06.2003 N 167-ЗО "О социальном обеспечении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службы"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4626" w:type="dxa"/>
        <w:tblInd w:w="-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2"/>
        <w:gridCol w:w="5014"/>
      </w:tblGrid>
      <w:tr w:rsidR="00F260C3" w:rsidRPr="00F260C3" w:rsidTr="00F260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260C3" w:rsidRPr="00F260C3" w:rsidRDefault="00F260C3" w:rsidP="00F260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0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июня 2003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260C3" w:rsidRPr="00F260C3" w:rsidRDefault="00F260C3" w:rsidP="00F260C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60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 167-ЗО</w:t>
            </w:r>
          </w:p>
        </w:tc>
      </w:tr>
    </w:tbl>
    <w:p w:rsidR="00F260C3" w:rsidRPr="00F260C3" w:rsidRDefault="00F260C3" w:rsidP="00F260C3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РОССИЙСКАЯ ФЕДЕРАЦИЯ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ЗАКОН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ЧЕЛЯБИНСКОЙ ОБЛАСТИ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СОЦИАЛЬНОМ ОБЕСПЕЧЕНИИ РОДИТЕЛЕЙ ВОЕННОСЛУЖАЩИХ,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ПОГИБШИХ (УМЕРШИХ) ПРИ ИСПОЛНЕНИИ ОБЯЗАННОСТЕЙ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ВОЕННОЙ СЛУЖБЫ ИЛИ </w:t>
      </w:r>
      <w:proofErr w:type="gramStart"/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УМЕРШИХ</w:t>
      </w:r>
      <w:proofErr w:type="gramEnd"/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ВСЛЕДСТВИЕ ВОЕННОЙ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ТРАВМЫ ПОСЛЕ УВОЛЬНЕНИЯ С ВОЕННОЙ СЛУЖБЫ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Принят</w:t>
      </w:r>
      <w:proofErr w:type="gramEnd"/>
    </w:p>
    <w:p w:rsidR="00F260C3" w:rsidRPr="00F260C3" w:rsidRDefault="00F260C3" w:rsidP="00F260C3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постановлением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Законодательного собрания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от 26 июня 2003 г. N 943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Статья 1. </w:t>
      </w: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Родители лиц, проходивших военную службу по призыву в качестве солдат, матросов, сержантов и старшин, удостоенных звания Героя Российской Федерации (в том числе посмертно), военную службу в качестве офицеров, прапорщиков и мичманов или военную службу по контракту в качестве солдат, матросов, сержантов и старшин, а также призванных на военные сборы, погибших (умерших) при исполнении обязанностей военной службы или умерших вследствие военной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травмы после увольнения с военной службы (кроме случаев, когда смерть указанных лиц наступила в результате их противоправных действий), постоянно проживающие в Челябинской области или прибывшие на постоянное место жительства в Челябинскую область, имеют право на пенсию по случаю потери кормильца по достижении родителями 55 и 50 лет (мужчинами и женщинами соответственно) независимо от того, состояли ли они на иждивении погибших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умерших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F260C3" w:rsidRPr="00F260C3" w:rsidRDefault="00F260C3" w:rsidP="00F260C3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Порядок назначения и выплаты родителям пенсии по случаю потери кормильца устанавливается Губернатором Челябинской области.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Статья 2. Пенсия по случаю потери кормильца, предусмотренная статьей 1 настоящего Закона, устанавливается каждому из родителей:</w:t>
      </w:r>
    </w:p>
    <w:p w:rsidR="00F260C3" w:rsidRPr="00F260C3" w:rsidRDefault="00F260C3" w:rsidP="00F260C3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лиц, проходивших военную службу по призыву в качестве солдат, матросов, сержантов и старшин, удостоенных звания Героя Российской Федерации (в том числе посмертно), погибших (умерших) при исполнении обязанностей военной службы или умерших вследствие военной травмы после увольнения с военной службы (кроме случаев, когда смерть указанных лиц наступила в результате их противоправных действий), в размере 200 процентов фиксированной выплаты к страховой пенсии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по старости, установленной Федеральным законом "О страховых пенсиях" для граждан, достигших возраста 60 и 55 лет (мужчин и женщин соответственно);</w:t>
      </w:r>
    </w:p>
    <w:p w:rsidR="00F260C3" w:rsidRPr="00F260C3" w:rsidRDefault="00F260C3" w:rsidP="00F260C3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лиц, проходивших военную службу в качестве офицеров, прапорщиков и мичманов или военную службу по контракту в качестве солдат, матросов, сержантов и старшин, а также призванных на военные сборы, погибших (умерших) при исполнении обязанностей военной </w:t>
      </w:r>
      <w:r w:rsidRPr="00F260C3">
        <w:rPr>
          <w:rFonts w:ascii="Arial" w:eastAsia="Times New Roman" w:hAnsi="Arial" w:cs="Arial"/>
          <w:color w:val="000000"/>
          <w:sz w:val="20"/>
          <w:szCs w:val="20"/>
        </w:rPr>
        <w:lastRenderedPageBreak/>
        <w:t>службы или умерших вследствие военной травмы после увольнения с военной службы (кроме случаев, когда смерть указанных лиц наступила в результате их противоправных действий), в размере 100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процентов фиксированной выплаты к страховой пенсии по старости, установленной Федеральным законом "О страховых пенсиях" для граждан, достигших возраста 60 и 55 лет (мужчин и женщин соответственно).</w:t>
      </w:r>
    </w:p>
    <w:p w:rsidR="00F260C3" w:rsidRPr="00F260C3" w:rsidRDefault="00F260C3" w:rsidP="00F260C3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Размеры пенсии по случаю потери кормильца определяются с применением районного коэффициента.</w:t>
      </w:r>
    </w:p>
    <w:p w:rsidR="00F260C3" w:rsidRPr="00F260C3" w:rsidRDefault="00F260C3" w:rsidP="00F260C3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Пенсия по случаю потери кормильца индексируется в порядке, установленном для индексации размера фиксированной выплаты к страховой пенсии по старости, предусмотренного Федеральным законом "О страховых пенсиях".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Статья 3. Родители лиц, указанных в статье 1 настоящего Закона, имеют право получать две пенсии: пенсию по старости (по инвалидности, за выслугу лет, социальную пенсию), назначенную в соответствии с федеральным законодательством, а также пенсию по случаю потери кормильца, назначенную в соответствии с настоящим Законом.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Статья 4. Выплата пенсии по случаю потери кормильца, назначенной в соответствии со статьей 1 настоящего Закона, осуществляется за счет средств областного бюджета.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Статья 5. </w:t>
      </w: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Пенсия по случаю потери кормильца родителям лиц, указанных в статье 1 настоящего Закона, назначается со дня смерти кормильца, если обращение за указанной пенсией последовало не позднее чем через 12 месяцев со дня его смерти, а при превышении этого срока - на 12 месяцев раньше того дня, когда последовало обращение за ней, но не ранее дня достижения родителями соответствующего возраста и даты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вступления в силу настоящего Закона.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Статья 5-1. Размещение информации и информирование граждан о социальном обеспечении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Информация о социальном обеспечении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службы, установленном настоящим Законом, размещается в Единой государственной информационной системе социального обеспечения.</w:t>
      </w:r>
    </w:p>
    <w:p w:rsidR="00F260C3" w:rsidRPr="00F260C3" w:rsidRDefault="00F260C3" w:rsidP="00F260C3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Информирование граждан о социальном обеспечении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службы, установленном настоящим Законом, осуществляется в соответствии с Федеральным законом "О государственной социальной помощи".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Статья 6. Настоящий Закон вступает в силу со дня его официального опубликования.</w:t>
      </w:r>
    </w:p>
    <w:p w:rsidR="00F260C3" w:rsidRPr="00F260C3" w:rsidRDefault="00F260C3" w:rsidP="00F260C3">
      <w:pPr>
        <w:shd w:val="clear" w:color="auto" w:fill="FFFFFF"/>
        <w:spacing w:before="100" w:beforeAutospacing="1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Со дня вступления в силу настоящего Закона признать утратившим силу Закон Челябинской области от 28 декабря 1995 года </w:t>
      </w:r>
      <w:proofErr w:type="gramStart"/>
      <w:r w:rsidRPr="00F260C3">
        <w:rPr>
          <w:rFonts w:ascii="Arial" w:eastAsia="Times New Roman" w:hAnsi="Arial" w:cs="Arial"/>
          <w:color w:val="000000"/>
          <w:sz w:val="20"/>
          <w:szCs w:val="20"/>
        </w:rPr>
        <w:t>ОЗ</w:t>
      </w:r>
      <w:proofErr w:type="gramEnd"/>
      <w:r w:rsidRPr="00F260C3">
        <w:rPr>
          <w:rFonts w:ascii="Arial" w:eastAsia="Times New Roman" w:hAnsi="Arial" w:cs="Arial"/>
          <w:color w:val="000000"/>
          <w:sz w:val="20"/>
          <w:szCs w:val="20"/>
        </w:rPr>
        <w:t xml:space="preserve"> N 43 "О пенсионном обеспечении родителей военнослужащих (из числа офицеров, прапорщиков, мичманов и граждан, призванных на военные сборы), погибших (умерших) в период и вследствие прохождения военной службы" (Сборник законов и нормативных правовых актов Челябинской области, 1996, N 12).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Губернатор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Челябинской области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П.И.СУМИН</w:t>
      </w:r>
    </w:p>
    <w:p w:rsidR="00F260C3" w:rsidRPr="00F260C3" w:rsidRDefault="00F260C3" w:rsidP="00F260C3">
      <w:pPr>
        <w:shd w:val="clear" w:color="auto" w:fill="FFFFFF"/>
        <w:spacing w:before="75" w:after="75" w:line="240" w:lineRule="auto"/>
        <w:ind w:firstLine="61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07.07.2003</w:t>
      </w:r>
    </w:p>
    <w:p w:rsidR="00BA76CC" w:rsidRPr="00F260C3" w:rsidRDefault="00F260C3" w:rsidP="00F260C3">
      <w:pPr>
        <w:shd w:val="clear" w:color="auto" w:fill="FFFFFF"/>
        <w:spacing w:before="75" w:after="100" w:afterAutospacing="1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260C3">
        <w:rPr>
          <w:rFonts w:ascii="Arial" w:eastAsia="Times New Roman" w:hAnsi="Arial" w:cs="Arial"/>
          <w:color w:val="000000"/>
          <w:sz w:val="20"/>
          <w:szCs w:val="20"/>
        </w:rPr>
        <w:t>г. Челябинск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 w:rsidRPr="00F260C3">
        <w:rPr>
          <w:rFonts w:ascii="Arial" w:eastAsia="Times New Roman" w:hAnsi="Arial" w:cs="Arial"/>
          <w:color w:val="000000"/>
          <w:sz w:val="20"/>
          <w:szCs w:val="20"/>
        </w:rPr>
        <w:t>N 167-ЗО от 26 июня 2003 года</w:t>
      </w:r>
    </w:p>
    <w:sectPr w:rsidR="00BA76CC" w:rsidRPr="00F260C3" w:rsidSect="00F260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4D2"/>
    <w:rsid w:val="007214A6"/>
    <w:rsid w:val="009924D2"/>
    <w:rsid w:val="00BA76CC"/>
    <w:rsid w:val="00F260C3"/>
    <w:rsid w:val="00F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A6"/>
  </w:style>
  <w:style w:type="paragraph" w:styleId="1">
    <w:name w:val="heading 1"/>
    <w:basedOn w:val="a"/>
    <w:link w:val="10"/>
    <w:uiPriority w:val="9"/>
    <w:qFormat/>
    <w:rsid w:val="00F2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4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6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3-n">
    <w:name w:val="w3-n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t">
    <w:name w:val="w3-t"/>
    <w:basedOn w:val="a"/>
    <w:rsid w:val="00F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Детские пособия</dc:creator>
  <cp:keywords/>
  <dc:description/>
  <cp:lastModifiedBy>Детские пособия</cp:lastModifiedBy>
  <cp:revision>4</cp:revision>
  <dcterms:created xsi:type="dcterms:W3CDTF">2024-06-20T09:56:00Z</dcterms:created>
  <dcterms:modified xsi:type="dcterms:W3CDTF">2024-06-21T09:13:00Z</dcterms:modified>
</cp:coreProperties>
</file>